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F6" w:rsidRDefault="00CC6AF6" w:rsidP="00CC6AF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ЗАКЛЮЧЕНИЕ № 4</w:t>
      </w:r>
      <w:r w:rsidR="00206A90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8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по результатам проведения антикоррупционной экспертизы нормативного правового акта Совета Кореновского городского поселения Кореновского района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г. Кореновск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C6AF6" w:rsidRDefault="00C50ADB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17 декабря</w:t>
      </w:r>
      <w:r w:rsidR="00CC6AF6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2014 года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Комиссия по проведению антикоррупционной экспертизы нормативных правовых актов Совета Кореновского городского поселения  Кореновского  района  в составе:</w:t>
      </w:r>
    </w:p>
    <w:p w:rsidR="00CC6AF6" w:rsidRDefault="00CC6AF6" w:rsidP="00CC6AF6">
      <w:pPr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ab/>
        <w:t xml:space="preserve">Председатель комиссии —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Бурдун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Е.Е.</w:t>
      </w:r>
    </w:p>
    <w:p w:rsidR="00CC6AF6" w:rsidRDefault="00CC6AF6" w:rsidP="00CC6AF6">
      <w:pPr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секретарь—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Шутылёв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М.О.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       члены комиссии:</w:t>
      </w:r>
    </w:p>
    <w:tbl>
      <w:tblPr>
        <w:tblW w:w="0" w:type="auto"/>
        <w:tblInd w:w="834" w:type="dxa"/>
        <w:tblLayout w:type="fixed"/>
        <w:tblLook w:val="04A0" w:firstRow="1" w:lastRow="0" w:firstColumn="1" w:lastColumn="0" w:noHBand="0" w:noVBand="1"/>
      </w:tblPr>
      <w:tblGrid>
        <w:gridCol w:w="4446"/>
      </w:tblGrid>
      <w:tr w:rsidR="00CC6AF6" w:rsidTr="00CC6AF6">
        <w:tc>
          <w:tcPr>
            <w:tcW w:w="4446" w:type="dxa"/>
            <w:hideMark/>
          </w:tcPr>
          <w:p w:rsidR="00CC6AF6" w:rsidRDefault="00CC6A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Логунов А. В.</w:t>
            </w:r>
          </w:p>
        </w:tc>
      </w:tr>
      <w:tr w:rsidR="00CC6AF6" w:rsidTr="00CC6AF6">
        <w:tc>
          <w:tcPr>
            <w:tcW w:w="4446" w:type="dxa"/>
            <w:hideMark/>
          </w:tcPr>
          <w:p w:rsidR="00CC6AF6" w:rsidRDefault="00CC6A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Кремезной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И. Ю.</w:t>
            </w:r>
          </w:p>
        </w:tc>
      </w:tr>
      <w:tr w:rsidR="00CC6AF6" w:rsidTr="00CC6AF6">
        <w:tc>
          <w:tcPr>
            <w:tcW w:w="4446" w:type="dxa"/>
            <w:hideMark/>
          </w:tcPr>
          <w:p w:rsidR="00CC6AF6" w:rsidRDefault="00CC6A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М. К.</w:t>
            </w:r>
          </w:p>
        </w:tc>
      </w:tr>
      <w:tr w:rsidR="00CC6AF6" w:rsidTr="00CC6AF6">
        <w:tc>
          <w:tcPr>
            <w:tcW w:w="4446" w:type="dxa"/>
            <w:hideMark/>
          </w:tcPr>
          <w:p w:rsidR="00CC6AF6" w:rsidRDefault="00CC6A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Величко С. В.</w:t>
            </w:r>
          </w:p>
        </w:tc>
      </w:tr>
    </w:tbl>
    <w:p w:rsidR="002F7088" w:rsidRDefault="003F47BE" w:rsidP="00206A90">
      <w:pPr>
        <w:spacing w:after="0" w:line="240" w:lineRule="auto"/>
        <w:jc w:val="both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ab/>
      </w:r>
      <w:r w:rsidR="00CC6AF6" w:rsidRPr="00B14C1E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провела экспертизу проекта </w:t>
      </w:r>
      <w:r w:rsidR="00CC6AF6" w:rsidRPr="00206A90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решения Совета</w:t>
      </w:r>
      <w:r w:rsidR="00CC6AF6" w:rsidRPr="00206A90">
        <w:rPr>
          <w:rFonts w:ascii="Times New Roman" w:eastAsia="AR PL KaitiM GB" w:hAnsi="Times New Roman"/>
          <w:kern w:val="3"/>
          <w:sz w:val="28"/>
          <w:szCs w:val="28"/>
          <w:lang w:eastAsia="zh-CN" w:bidi="hi-IN"/>
        </w:rPr>
        <w:t xml:space="preserve"> Кореновского городского поселения Кореновского  района «</w:t>
      </w:r>
      <w:r w:rsidR="00206A90" w:rsidRPr="00206A90">
        <w:rPr>
          <w:rFonts w:ascii="Times New Roman" w:eastAsia="Times New Roman" w:hAnsi="Times New Roman"/>
          <w:sz w:val="28"/>
          <w:szCs w:val="28"/>
          <w:lang w:eastAsia="ar-SA"/>
        </w:rPr>
        <w:t>О внесении изменений в решение Совета Кореновского городского поселения Кореновского района от 18 марта 2014 года № 415 «Об утверждении Положения «Осуществление муниципального земельного контроля» на территории Кореновского городского поселения</w:t>
      </w:r>
      <w:r w:rsidR="00206A90" w:rsidRPr="00206A9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06A90" w:rsidRPr="00206A90">
        <w:rPr>
          <w:rFonts w:ascii="Times New Roman" w:eastAsia="Times New Roman" w:hAnsi="Times New Roman"/>
          <w:sz w:val="28"/>
          <w:szCs w:val="28"/>
          <w:lang w:eastAsia="ar-SA"/>
        </w:rPr>
        <w:t>Кореновского района»</w:t>
      </w:r>
      <w:r w:rsidR="00206A9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C6AF6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на предмет наличия </w:t>
      </w:r>
      <w:proofErr w:type="spellStart"/>
      <w:r w:rsidR="00CC6AF6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 w:rsidR="00CC6AF6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в проекте нормативного правового акта К</w:t>
      </w:r>
      <w:bookmarkStart w:id="0" w:name="_GoBack"/>
      <w:bookmarkEnd w:id="0"/>
      <w:r w:rsidR="00CC6AF6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ореновского городского поселения Кореновского района (далее НПА).</w:t>
      </w:r>
    </w:p>
    <w:p w:rsidR="00CC6AF6" w:rsidRDefault="00CC6AF6" w:rsidP="00206A90">
      <w:pPr>
        <w:spacing w:after="0" w:line="240" w:lineRule="auto"/>
        <w:jc w:val="both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ab/>
        <w:t xml:space="preserve"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с целью выявления в нормативном правовом акте типичных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и выработки рекомендаций по их ликвидации или нейтрализации вызываемых ими коррупционных рисков.</w:t>
      </w:r>
    </w:p>
    <w:p w:rsidR="00CC6AF6" w:rsidRDefault="00CC6AF6" w:rsidP="002F7088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 ходе проведения антикоррупционной экспертизы нормативного правового акта установлено следующее:</w:t>
      </w:r>
    </w:p>
    <w:p w:rsidR="00CC6AF6" w:rsidRDefault="00CC6AF6" w:rsidP="002F708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 xml:space="preserve">типичные коррупциогенные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юридико-лингвистическая коррупциогенность, принятие муниципального правового акта органом местного самоуправления за пределами компетенции, заполнение законодательных пробелов при помощи </w:t>
      </w: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lastRenderedPageBreak/>
        <w:t>муниципальных правовых актов органов местного самоуправления), в проекте НПА отсутствуют.</w:t>
      </w:r>
    </w:p>
    <w:p w:rsidR="00CC6AF6" w:rsidRDefault="00CC6AF6" w:rsidP="00CC6AF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Таким образом, в результате проведения антикоррупционной экспертизы проекта нормативного правового акта,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типичные коррупционные факторы, свидетельствующие о коррупциогенности данного проекта НПА, не выявлены.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C6AF6" w:rsidRDefault="00CC6AF6" w:rsidP="00CC6AF6">
      <w:pPr>
        <w:spacing w:after="0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Председатель комиссии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Бурдун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Е.Е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Шутылёв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М.О.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      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</w:t>
      </w:r>
    </w:p>
    <w:p w:rsidR="00CC6AF6" w:rsidRDefault="00CC6AF6" w:rsidP="00CC6A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AF6" w:rsidRDefault="00CC6AF6" w:rsidP="00CC6AF6"/>
    <w:p w:rsidR="00CC6AF6" w:rsidRDefault="00CC6AF6" w:rsidP="00CC6AF6"/>
    <w:p w:rsidR="00CC6AF6" w:rsidRDefault="00CC6AF6" w:rsidP="00CC6AF6"/>
    <w:p w:rsidR="00CC6AF6" w:rsidRDefault="00CC6AF6" w:rsidP="00CC6AF6"/>
    <w:p w:rsidR="008A7691" w:rsidRDefault="008A7691"/>
    <w:sectPr w:rsidR="008A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PL KaitiM GB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7063"/>
    <w:multiLevelType w:val="multilevel"/>
    <w:tmpl w:val="BEE600F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0E"/>
    <w:rsid w:val="00204826"/>
    <w:rsid w:val="00206A90"/>
    <w:rsid w:val="0027523E"/>
    <w:rsid w:val="002F7088"/>
    <w:rsid w:val="003804C6"/>
    <w:rsid w:val="003F47BE"/>
    <w:rsid w:val="00400131"/>
    <w:rsid w:val="004E66F1"/>
    <w:rsid w:val="00584F88"/>
    <w:rsid w:val="007B566E"/>
    <w:rsid w:val="007F6E0E"/>
    <w:rsid w:val="008A7691"/>
    <w:rsid w:val="008D5C0E"/>
    <w:rsid w:val="00B14C1E"/>
    <w:rsid w:val="00C50ADB"/>
    <w:rsid w:val="00CC6AF6"/>
    <w:rsid w:val="00D944F1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8</cp:revision>
  <cp:lastPrinted>2015-01-16T06:58:00Z</cp:lastPrinted>
  <dcterms:created xsi:type="dcterms:W3CDTF">2015-01-15T15:16:00Z</dcterms:created>
  <dcterms:modified xsi:type="dcterms:W3CDTF">2015-01-16T06:58:00Z</dcterms:modified>
</cp:coreProperties>
</file>